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1CB" w:rsidRDefault="003301CB">
      <w:pPr>
        <w:pStyle w:val="ConsPlusTitle"/>
        <w:jc w:val="center"/>
      </w:pPr>
      <w:bookmarkStart w:id="0" w:name="_GoBack"/>
      <w:bookmarkEnd w:id="0"/>
      <w:r>
        <w:t>АДМИНИСТРАЦИЯ СМОЛЕНСКОЙ ОБЛАСТИ</w:t>
      </w:r>
    </w:p>
    <w:p w:rsidR="003301CB" w:rsidRDefault="003301CB">
      <w:pPr>
        <w:pStyle w:val="ConsPlusTitle"/>
        <w:jc w:val="center"/>
      </w:pPr>
    </w:p>
    <w:p w:rsidR="003301CB" w:rsidRDefault="003301CB">
      <w:pPr>
        <w:pStyle w:val="ConsPlusTitle"/>
        <w:jc w:val="center"/>
      </w:pPr>
      <w:r>
        <w:t>ПОСТАНОВЛЕНИЕ</w:t>
      </w:r>
    </w:p>
    <w:p w:rsidR="003301CB" w:rsidRDefault="003301CB">
      <w:pPr>
        <w:pStyle w:val="ConsPlusTitle"/>
        <w:jc w:val="center"/>
      </w:pPr>
      <w:r>
        <w:t>от 28 февраля 2013 г. N 106</w:t>
      </w:r>
    </w:p>
    <w:p w:rsidR="003301CB" w:rsidRDefault="003301CB">
      <w:pPr>
        <w:pStyle w:val="ConsPlusTitle"/>
        <w:jc w:val="center"/>
      </w:pPr>
    </w:p>
    <w:p w:rsidR="003301CB" w:rsidRDefault="003301CB">
      <w:pPr>
        <w:pStyle w:val="ConsPlusTitle"/>
        <w:jc w:val="center"/>
      </w:pPr>
      <w:r>
        <w:t>ОБ УТВЕРЖДЕНИИ ПОЛОЖЕНИЯ О ПРЕДСТАВЛЕНИИ ЛИЦОМ, ПОСТУПАЮЩИМ</w:t>
      </w:r>
    </w:p>
    <w:p w:rsidR="003301CB" w:rsidRDefault="003301CB">
      <w:pPr>
        <w:pStyle w:val="ConsPlusTitle"/>
        <w:jc w:val="center"/>
      </w:pPr>
      <w:r>
        <w:t>НА ДОЛЖНОСТЬ РУКОВОДИТЕЛЯ ОБЛАСТНОГО ГОСУДАРСТВЕННОГО</w:t>
      </w:r>
    </w:p>
    <w:p w:rsidR="003301CB" w:rsidRDefault="003301CB">
      <w:pPr>
        <w:pStyle w:val="ConsPlusTitle"/>
        <w:jc w:val="center"/>
      </w:pPr>
      <w:r>
        <w:t>УЧРЕЖДЕНИЯ, А ТАКЖЕ РУКОВОДИТЕЛЕМ ОБЛАСТНОГО</w:t>
      </w:r>
    </w:p>
    <w:p w:rsidR="003301CB" w:rsidRDefault="003301CB">
      <w:pPr>
        <w:pStyle w:val="ConsPlusTitle"/>
        <w:jc w:val="center"/>
      </w:pPr>
      <w:r>
        <w:t>ГОСУДАРСТВЕННОГО УЧРЕЖДЕНИЯ СВЕДЕНИЙ О СВОИХ ДОХОДАХ,</w:t>
      </w:r>
    </w:p>
    <w:p w:rsidR="003301CB" w:rsidRDefault="003301CB">
      <w:pPr>
        <w:pStyle w:val="ConsPlusTitle"/>
        <w:jc w:val="center"/>
      </w:pPr>
      <w:r>
        <w:t>ОБ ИМУЩЕСТВЕ И ОБЯЗАТЕЛЬСТВАХ ИМУЩЕСТВЕННОГО ХАРАКТЕРА</w:t>
      </w:r>
    </w:p>
    <w:p w:rsidR="003301CB" w:rsidRDefault="003301CB">
      <w:pPr>
        <w:pStyle w:val="ConsPlusTitle"/>
        <w:jc w:val="center"/>
      </w:pPr>
      <w:r>
        <w:t>И О ДОХОДАХ, ОБ ИМУЩЕСТВЕ И ОБЯЗАТЕЛЬСТВАХ ИМУЩЕСТВЕННОГО</w:t>
      </w:r>
    </w:p>
    <w:p w:rsidR="003301CB" w:rsidRDefault="003301CB">
      <w:pPr>
        <w:pStyle w:val="ConsPlusTitle"/>
        <w:jc w:val="center"/>
      </w:pPr>
      <w:r>
        <w:t>ХАРАКТЕРА СВОИХ СУПРУГА (СУПРУГИ) И НЕСОВЕРШЕННОЛЕТНИХ ДЕТЕЙ</w:t>
      </w:r>
    </w:p>
    <w:p w:rsidR="003301CB" w:rsidRDefault="003301CB">
      <w:pPr>
        <w:pStyle w:val="ConsPlusNormal"/>
        <w:jc w:val="center"/>
      </w:pPr>
      <w:r>
        <w:t>Список изменяющих документов</w:t>
      </w:r>
    </w:p>
    <w:p w:rsidR="003301CB" w:rsidRDefault="003301CB">
      <w:pPr>
        <w:pStyle w:val="ConsPlusNormal"/>
        <w:jc w:val="center"/>
      </w:pPr>
      <w:r>
        <w:t>(в ред. постановлений Администрации Смоленской области</w:t>
      </w:r>
    </w:p>
    <w:p w:rsidR="003301CB" w:rsidRDefault="003301CB">
      <w:pPr>
        <w:pStyle w:val="ConsPlusNormal"/>
        <w:jc w:val="center"/>
      </w:pPr>
      <w:r>
        <w:t xml:space="preserve">от 29.10.2015 </w:t>
      </w:r>
      <w:hyperlink r:id="rId4" w:history="1">
        <w:r>
          <w:rPr>
            <w:color w:val="0000FF"/>
          </w:rPr>
          <w:t>N 669</w:t>
        </w:r>
      </w:hyperlink>
      <w:r>
        <w:t xml:space="preserve">, от 09.02.2016 </w:t>
      </w:r>
      <w:hyperlink r:id="rId5" w:history="1">
        <w:r>
          <w:rPr>
            <w:color w:val="0000FF"/>
          </w:rPr>
          <w:t>N 44</w:t>
        </w:r>
      </w:hyperlink>
      <w:r>
        <w:t>)</w:t>
      </w:r>
    </w:p>
    <w:p w:rsidR="003301CB" w:rsidRDefault="003301CB">
      <w:pPr>
        <w:pStyle w:val="ConsPlusNormal"/>
        <w:jc w:val="both"/>
      </w:pPr>
    </w:p>
    <w:p w:rsidR="003301CB" w:rsidRDefault="003301CB">
      <w:pPr>
        <w:pStyle w:val="ConsPlusNormal"/>
        <w:ind w:firstLine="540"/>
        <w:jc w:val="both"/>
      </w:pPr>
      <w:r>
        <w:t xml:space="preserve">В соответствии с </w:t>
      </w:r>
      <w:hyperlink r:id="rId6" w:history="1">
        <w:r>
          <w:rPr>
            <w:color w:val="0000FF"/>
          </w:rPr>
          <w:t>частью четвертой статьи 275</w:t>
        </w:r>
      </w:hyperlink>
      <w:r>
        <w:t xml:space="preserve"> Трудового кодекса Российской Федерации Администрация Смоленской области постановляет:</w:t>
      </w:r>
    </w:p>
    <w:p w:rsidR="003301CB" w:rsidRDefault="003301CB">
      <w:pPr>
        <w:pStyle w:val="ConsPlusNormal"/>
        <w:ind w:firstLine="540"/>
        <w:jc w:val="both"/>
      </w:pPr>
      <w:r>
        <w:t xml:space="preserve">1. Утвердить прилагаемое </w:t>
      </w:r>
      <w:hyperlink w:anchor="P36" w:history="1">
        <w:r>
          <w:rPr>
            <w:color w:val="0000FF"/>
          </w:rPr>
          <w:t>Положение</w:t>
        </w:r>
      </w:hyperlink>
      <w:r>
        <w:t xml:space="preserve">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301CB" w:rsidRDefault="003301CB">
      <w:pPr>
        <w:pStyle w:val="ConsPlusNormal"/>
        <w:ind w:firstLine="540"/>
        <w:jc w:val="both"/>
      </w:pPr>
      <w:r>
        <w:t>2. Рекомендовать органам местного самоуправления муниципальных образований Смоленской области руководствоваться настоящим постановлением при разработке и утверждении Положения о представлении лицом, поступающим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301CB" w:rsidRDefault="003301CB">
      <w:pPr>
        <w:pStyle w:val="ConsPlusNormal"/>
        <w:ind w:firstLine="540"/>
        <w:jc w:val="both"/>
      </w:pPr>
      <w:r>
        <w:t>3. Настоящее постановление вступает в силу с 1 марта 2013 года.</w:t>
      </w:r>
    </w:p>
    <w:p w:rsidR="003301CB" w:rsidRDefault="003301CB">
      <w:pPr>
        <w:pStyle w:val="ConsPlusNormal"/>
        <w:jc w:val="both"/>
      </w:pPr>
    </w:p>
    <w:p w:rsidR="003301CB" w:rsidRDefault="003301CB">
      <w:pPr>
        <w:pStyle w:val="ConsPlusNormal"/>
        <w:jc w:val="right"/>
      </w:pPr>
      <w:r>
        <w:t>Губернатор</w:t>
      </w:r>
    </w:p>
    <w:p w:rsidR="003301CB" w:rsidRDefault="003301CB">
      <w:pPr>
        <w:pStyle w:val="ConsPlusNormal"/>
        <w:jc w:val="right"/>
      </w:pPr>
      <w:r>
        <w:t>Смоленской области</w:t>
      </w:r>
    </w:p>
    <w:p w:rsidR="003301CB" w:rsidRDefault="003301CB">
      <w:pPr>
        <w:pStyle w:val="ConsPlusNormal"/>
        <w:jc w:val="right"/>
      </w:pPr>
      <w:r>
        <w:t>А.В.ОСТРОВСКИЙ</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A109EE" w:rsidRDefault="00A109EE">
      <w:pPr>
        <w:pStyle w:val="ConsPlusNormal"/>
        <w:jc w:val="both"/>
      </w:pPr>
    </w:p>
    <w:p w:rsidR="003301CB" w:rsidRDefault="003301CB">
      <w:pPr>
        <w:pStyle w:val="ConsPlusNormal"/>
        <w:jc w:val="right"/>
      </w:pPr>
      <w:r>
        <w:lastRenderedPageBreak/>
        <w:t>Утверждено</w:t>
      </w:r>
    </w:p>
    <w:p w:rsidR="003301CB" w:rsidRDefault="003301CB">
      <w:pPr>
        <w:pStyle w:val="ConsPlusNormal"/>
        <w:jc w:val="right"/>
      </w:pPr>
      <w:r>
        <w:t>постановлением</w:t>
      </w:r>
    </w:p>
    <w:p w:rsidR="003301CB" w:rsidRDefault="003301CB">
      <w:pPr>
        <w:pStyle w:val="ConsPlusNormal"/>
        <w:jc w:val="right"/>
      </w:pPr>
      <w:r>
        <w:t>Администрации</w:t>
      </w:r>
    </w:p>
    <w:p w:rsidR="003301CB" w:rsidRDefault="003301CB">
      <w:pPr>
        <w:pStyle w:val="ConsPlusNormal"/>
        <w:jc w:val="right"/>
      </w:pPr>
      <w:r>
        <w:t>Смоленской области</w:t>
      </w:r>
    </w:p>
    <w:p w:rsidR="003301CB" w:rsidRDefault="003301CB">
      <w:pPr>
        <w:pStyle w:val="ConsPlusNormal"/>
        <w:jc w:val="right"/>
      </w:pPr>
      <w:r>
        <w:t>от 28.02.2013 N 106</w:t>
      </w:r>
    </w:p>
    <w:p w:rsidR="003301CB" w:rsidRDefault="003301CB">
      <w:pPr>
        <w:pStyle w:val="ConsPlusNormal"/>
        <w:jc w:val="both"/>
      </w:pPr>
    </w:p>
    <w:p w:rsidR="003301CB" w:rsidRDefault="003301CB">
      <w:pPr>
        <w:pStyle w:val="ConsPlusTitle"/>
        <w:jc w:val="center"/>
      </w:pPr>
      <w:bookmarkStart w:id="1" w:name="P36"/>
      <w:bookmarkEnd w:id="1"/>
      <w:r>
        <w:t>ПОЛОЖЕНИЕ</w:t>
      </w:r>
    </w:p>
    <w:p w:rsidR="003301CB" w:rsidRDefault="003301CB">
      <w:pPr>
        <w:pStyle w:val="ConsPlusTitle"/>
        <w:jc w:val="center"/>
      </w:pPr>
      <w:r>
        <w:t>О ПРЕДСТАВЛЕНИИ ЛИЦОМ, ПОСТУПАЮЩИМ НА ДОЛЖНОСТЬ</w:t>
      </w:r>
    </w:p>
    <w:p w:rsidR="003301CB" w:rsidRDefault="003301CB">
      <w:pPr>
        <w:pStyle w:val="ConsPlusTitle"/>
        <w:jc w:val="center"/>
      </w:pPr>
      <w:r>
        <w:t>РУКОВОДИТЕЛЯ ОБЛАСТНОГО ГОСУДАРСТВЕННОГО УЧРЕЖДЕНИЯ,</w:t>
      </w:r>
    </w:p>
    <w:p w:rsidR="003301CB" w:rsidRDefault="003301CB">
      <w:pPr>
        <w:pStyle w:val="ConsPlusTitle"/>
        <w:jc w:val="center"/>
      </w:pPr>
      <w:r>
        <w:t>А ТАКЖЕ РУКОВОДИТЕЛЕМ ОБЛАСТНОГО ГОСУДАРСТВЕННОГО УЧРЕЖДЕНИЯ</w:t>
      </w:r>
    </w:p>
    <w:p w:rsidR="003301CB" w:rsidRDefault="003301CB">
      <w:pPr>
        <w:pStyle w:val="ConsPlusTitle"/>
        <w:jc w:val="center"/>
      </w:pPr>
      <w:r>
        <w:t>СВЕДЕНИЙ О СВОИХ ДОХОДАХ, ОБ ИМУЩЕСТВЕ И ОБЯЗАТЕЛЬСТВАХ</w:t>
      </w:r>
    </w:p>
    <w:p w:rsidR="003301CB" w:rsidRDefault="003301CB">
      <w:pPr>
        <w:pStyle w:val="ConsPlusTitle"/>
        <w:jc w:val="center"/>
      </w:pPr>
      <w:r>
        <w:t>ИМУЩЕСТВЕННОГО ХАРАКТЕРА И О ДОХОДАХ, ОБ ИМУЩЕСТВЕ</w:t>
      </w:r>
    </w:p>
    <w:p w:rsidR="003301CB" w:rsidRDefault="003301CB">
      <w:pPr>
        <w:pStyle w:val="ConsPlusTitle"/>
        <w:jc w:val="center"/>
      </w:pPr>
      <w:r>
        <w:t>И ОБЯЗАТЕЛЬСТВАХ ИМУЩЕСТВЕННОГО ХАРАКТЕРА СВОИХ СУПРУГА</w:t>
      </w:r>
    </w:p>
    <w:p w:rsidR="003301CB" w:rsidRDefault="003301CB">
      <w:pPr>
        <w:pStyle w:val="ConsPlusTitle"/>
        <w:jc w:val="center"/>
      </w:pPr>
      <w:r>
        <w:t>(СУПРУГИ) И НЕСОВЕРШЕННОЛЕТНИХ ДЕТЕЙ</w:t>
      </w:r>
    </w:p>
    <w:p w:rsidR="003301CB" w:rsidRDefault="003301CB">
      <w:pPr>
        <w:pStyle w:val="ConsPlusNormal"/>
        <w:jc w:val="center"/>
      </w:pPr>
      <w:r>
        <w:t>Список изменяющих документов</w:t>
      </w:r>
    </w:p>
    <w:p w:rsidR="003301CB" w:rsidRDefault="003301CB">
      <w:pPr>
        <w:pStyle w:val="ConsPlusNormal"/>
        <w:jc w:val="center"/>
      </w:pPr>
      <w:r>
        <w:t>(в ред. постановлений Администрации Смоленской области</w:t>
      </w:r>
    </w:p>
    <w:p w:rsidR="003301CB" w:rsidRDefault="003301CB">
      <w:pPr>
        <w:pStyle w:val="ConsPlusNormal"/>
        <w:jc w:val="center"/>
      </w:pPr>
      <w:r>
        <w:t xml:space="preserve">от 29.10.2015 </w:t>
      </w:r>
      <w:hyperlink r:id="rId7" w:history="1">
        <w:r>
          <w:rPr>
            <w:color w:val="0000FF"/>
          </w:rPr>
          <w:t>N 669</w:t>
        </w:r>
      </w:hyperlink>
      <w:r>
        <w:t xml:space="preserve">, от 09.02.2016 </w:t>
      </w:r>
      <w:hyperlink r:id="rId8" w:history="1">
        <w:r>
          <w:rPr>
            <w:color w:val="0000FF"/>
          </w:rPr>
          <w:t>N 44</w:t>
        </w:r>
      </w:hyperlink>
      <w:r>
        <w:t>)</w:t>
      </w:r>
    </w:p>
    <w:p w:rsidR="003301CB" w:rsidRDefault="003301CB">
      <w:pPr>
        <w:pStyle w:val="ConsPlusNormal"/>
        <w:jc w:val="both"/>
      </w:pPr>
    </w:p>
    <w:p w:rsidR="003301CB" w:rsidRDefault="003301CB">
      <w:pPr>
        <w:pStyle w:val="ConsPlusNormal"/>
        <w:ind w:firstLine="540"/>
        <w:jc w:val="both"/>
      </w:pPr>
      <w:r>
        <w:t>1. Настоящее Положение определяет порядок представления лицом, поступающим на должность руководителя областного государственного учреждения (далее также - гражданин), или руководителем областного государственного учреждения (далее также - 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также - сведения о доходах, об имуществе и обязательствах имущественного характера).</w:t>
      </w:r>
    </w:p>
    <w:p w:rsidR="003301CB" w:rsidRDefault="003301CB">
      <w:pPr>
        <w:pStyle w:val="ConsPlusNormal"/>
        <w:jc w:val="both"/>
      </w:pPr>
      <w:r>
        <w:t xml:space="preserve">(в ред. постановлений Администрации Смоленской области от 29.10.2015 </w:t>
      </w:r>
      <w:hyperlink r:id="rId9" w:history="1">
        <w:r>
          <w:rPr>
            <w:color w:val="0000FF"/>
          </w:rPr>
          <w:t>N 669</w:t>
        </w:r>
      </w:hyperlink>
      <w:r>
        <w:t xml:space="preserve">, от 09.02.2016 </w:t>
      </w:r>
      <w:hyperlink r:id="rId10" w:history="1">
        <w:r>
          <w:rPr>
            <w:color w:val="0000FF"/>
          </w:rPr>
          <w:t>N 44</w:t>
        </w:r>
      </w:hyperlink>
      <w:r>
        <w:t>)</w:t>
      </w:r>
    </w:p>
    <w:p w:rsidR="003301CB" w:rsidRDefault="003301CB">
      <w:pPr>
        <w:pStyle w:val="ConsPlusNormal"/>
        <w:ind w:firstLine="540"/>
        <w:jc w:val="both"/>
      </w:pPr>
      <w:r>
        <w:t>1.1. В целях настоящего Положения под работодателем понимаются органы исполнительной власти Смоленской области, осуществляющие управление объектами государственной собственности Смоленской области в соответствии со сферами государственного управления данных органов.</w:t>
      </w:r>
    </w:p>
    <w:p w:rsidR="003301CB" w:rsidRDefault="003301CB">
      <w:pPr>
        <w:pStyle w:val="ConsPlusNormal"/>
        <w:jc w:val="both"/>
      </w:pPr>
      <w:r>
        <w:t xml:space="preserve">(п. 1.1 введен </w:t>
      </w:r>
      <w:hyperlink r:id="rId11"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2. Гражданин или руководитель обязан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301CB" w:rsidRDefault="003301CB">
      <w:pPr>
        <w:pStyle w:val="ConsPlusNormal"/>
        <w:jc w:val="both"/>
      </w:pPr>
      <w:r>
        <w:t xml:space="preserve">(в ред. </w:t>
      </w:r>
      <w:hyperlink r:id="rId12" w:history="1">
        <w:r>
          <w:rPr>
            <w:color w:val="0000FF"/>
          </w:rPr>
          <w:t>постановления</w:t>
        </w:r>
      </w:hyperlink>
      <w:r>
        <w:t xml:space="preserve"> Администрации Смоленской области от 09.02.2016 N 44)</w:t>
      </w:r>
    </w:p>
    <w:p w:rsidR="003301CB" w:rsidRDefault="003301CB">
      <w:pPr>
        <w:pStyle w:val="ConsPlusNormal"/>
        <w:ind w:firstLine="540"/>
        <w:jc w:val="both"/>
      </w:pPr>
      <w:bookmarkStart w:id="2" w:name="P54"/>
      <w:bookmarkEnd w:id="2"/>
      <w:r>
        <w:t>3. Сведения о своих доходах, об имуществе и обязательствах имущественного характера представляются работодателю гражданином при поступлении на должность, руководителем - ежегодно в срок не позднее 30 апреля года, следующего за отчетным.</w:t>
      </w:r>
    </w:p>
    <w:p w:rsidR="003301CB" w:rsidRDefault="003301CB">
      <w:pPr>
        <w:pStyle w:val="ConsPlusNormal"/>
        <w:jc w:val="both"/>
      </w:pPr>
      <w:r>
        <w:t xml:space="preserve">(в ред. </w:t>
      </w:r>
      <w:hyperlink r:id="rId13" w:history="1">
        <w:r>
          <w:rPr>
            <w:color w:val="0000FF"/>
          </w:rPr>
          <w:t>постановления</w:t>
        </w:r>
      </w:hyperlink>
      <w:r>
        <w:t xml:space="preserve"> Администрации Смоленской области от 09.02.2016 N 44)</w:t>
      </w:r>
    </w:p>
    <w:p w:rsidR="003301CB" w:rsidRDefault="003301CB">
      <w:pPr>
        <w:pStyle w:val="ConsPlusNormal"/>
        <w:ind w:firstLine="540"/>
        <w:jc w:val="both"/>
      </w:pPr>
      <w:r>
        <w:t>--------------------------------</w:t>
      </w:r>
    </w:p>
    <w:p w:rsidR="003301CB" w:rsidRDefault="003301CB">
      <w:pPr>
        <w:pStyle w:val="ConsPlusNormal"/>
        <w:ind w:firstLine="540"/>
        <w:jc w:val="both"/>
      </w:pPr>
      <w:r>
        <w:t xml:space="preserve">Сноска исключена. - </w:t>
      </w:r>
      <w:hyperlink r:id="rId14" w:history="1">
        <w:r>
          <w:rPr>
            <w:color w:val="0000FF"/>
          </w:rPr>
          <w:t>Постановление</w:t>
        </w:r>
      </w:hyperlink>
      <w:r>
        <w:t xml:space="preserve"> Администрации Смоленской области от 09.02.2016 N 44.</w:t>
      </w:r>
    </w:p>
    <w:p w:rsidR="003301CB" w:rsidRDefault="003301CB">
      <w:pPr>
        <w:pStyle w:val="ConsPlusNormal"/>
        <w:jc w:val="both"/>
      </w:pPr>
    </w:p>
    <w:p w:rsidR="003301CB" w:rsidRDefault="003301CB">
      <w:pPr>
        <w:pStyle w:val="ConsPlusNormal"/>
        <w:ind w:firstLine="540"/>
        <w:jc w:val="both"/>
      </w:pPr>
      <w:bookmarkStart w:id="3" w:name="P59"/>
      <w:bookmarkEnd w:id="3"/>
      <w:r>
        <w:t xml:space="preserve">4. Гражданин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а также сведения о доходах своих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w:t>
      </w:r>
      <w:r>
        <w:lastRenderedPageBreak/>
        <w:t xml:space="preserve">состоянию на первое число месяца, предшествующего месяцу подачи документов для поступления на работу на должность руководителя, по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w:t>
      </w:r>
      <w:hyperlink r:id="rId15" w:history="1">
        <w:r>
          <w:rPr>
            <w:color w:val="0000FF"/>
          </w:rPr>
          <w:t>справки</w:t>
        </w:r>
      </w:hyperlink>
      <w:r>
        <w:t xml:space="preserve"> (далее - утвержденная форма справки).</w:t>
      </w:r>
    </w:p>
    <w:p w:rsidR="003301CB" w:rsidRDefault="003301CB">
      <w:pPr>
        <w:pStyle w:val="ConsPlusNormal"/>
        <w:jc w:val="both"/>
      </w:pPr>
      <w:r>
        <w:t xml:space="preserve">(п. 4 в ред. </w:t>
      </w:r>
      <w:hyperlink r:id="rId16" w:history="1">
        <w:r>
          <w:rPr>
            <w:color w:val="0000FF"/>
          </w:rPr>
          <w:t>постановления</w:t>
        </w:r>
      </w:hyperlink>
      <w:r>
        <w:t xml:space="preserve"> Администрации Смоленской области от 29.10.2015 N 669)</w:t>
      </w:r>
    </w:p>
    <w:p w:rsidR="003301CB" w:rsidRDefault="003301CB">
      <w:pPr>
        <w:pStyle w:val="ConsPlusNormal"/>
        <w:ind w:firstLine="540"/>
        <w:jc w:val="both"/>
      </w:pPr>
      <w:bookmarkStart w:id="4" w:name="P61"/>
      <w:bookmarkEnd w:id="4"/>
      <w:r>
        <w:t xml:space="preserve">5. Руководитель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своих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форме </w:t>
      </w:r>
      <w:hyperlink r:id="rId17" w:history="1">
        <w:r>
          <w:rPr>
            <w:color w:val="0000FF"/>
          </w:rPr>
          <w:t>справки</w:t>
        </w:r>
      </w:hyperlink>
      <w:r>
        <w:t>.</w:t>
      </w:r>
    </w:p>
    <w:p w:rsidR="003301CB" w:rsidRDefault="003301CB">
      <w:pPr>
        <w:pStyle w:val="ConsPlusNormal"/>
        <w:jc w:val="both"/>
      </w:pPr>
      <w:r>
        <w:t xml:space="preserve">(п. 5 в ред. </w:t>
      </w:r>
      <w:hyperlink r:id="rId18" w:history="1">
        <w:r>
          <w:rPr>
            <w:color w:val="0000FF"/>
          </w:rPr>
          <w:t>постановления</w:t>
        </w:r>
      </w:hyperlink>
      <w:r>
        <w:t xml:space="preserve"> Администрации Смоленской области от 29.10.2015 N 669)</w:t>
      </w:r>
    </w:p>
    <w:p w:rsidR="003301CB" w:rsidRDefault="003301CB">
      <w:pPr>
        <w:pStyle w:val="ConsPlusNormal"/>
        <w:ind w:firstLine="540"/>
        <w:jc w:val="both"/>
      </w:pPr>
      <w:r>
        <w:t xml:space="preserve">5.1. Сведения, предусмотренные </w:t>
      </w:r>
      <w:hyperlink w:anchor="P59" w:history="1">
        <w:r>
          <w:rPr>
            <w:color w:val="0000FF"/>
          </w:rPr>
          <w:t>пунктами 4</w:t>
        </w:r>
      </w:hyperlink>
      <w:r>
        <w:t xml:space="preserve"> и </w:t>
      </w:r>
      <w:hyperlink w:anchor="P61" w:history="1">
        <w:r>
          <w:rPr>
            <w:color w:val="0000FF"/>
          </w:rPr>
          <w:t>5</w:t>
        </w:r>
      </w:hyperlink>
      <w:r>
        <w:t xml:space="preserve"> настоящего Положения, представляются в уполномоченное структурное подразделение работодателя.</w:t>
      </w:r>
    </w:p>
    <w:p w:rsidR="003301CB" w:rsidRDefault="003301CB">
      <w:pPr>
        <w:pStyle w:val="ConsPlusNormal"/>
        <w:jc w:val="both"/>
      </w:pPr>
      <w:r>
        <w:t xml:space="preserve">(п. 5.1 введен </w:t>
      </w:r>
      <w:hyperlink r:id="rId19" w:history="1">
        <w:r>
          <w:rPr>
            <w:color w:val="0000FF"/>
          </w:rPr>
          <w:t>постановлением</w:t>
        </w:r>
      </w:hyperlink>
      <w:r>
        <w:t xml:space="preserve"> Администрации Смоленской области от 29.10.2015 N 669)</w:t>
      </w:r>
    </w:p>
    <w:p w:rsidR="003301CB" w:rsidRDefault="003301CB">
      <w:pPr>
        <w:pStyle w:val="ConsPlusNormal"/>
        <w:ind w:firstLine="540"/>
        <w:jc w:val="both"/>
      </w:pPr>
      <w:r>
        <w:t xml:space="preserve">6.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54" w:history="1">
        <w:r>
          <w:rPr>
            <w:color w:val="0000FF"/>
          </w:rPr>
          <w:t>пункте 3</w:t>
        </w:r>
      </w:hyperlink>
      <w:r>
        <w:t xml:space="preserve"> настоящего Положения.</w:t>
      </w:r>
    </w:p>
    <w:p w:rsidR="003301CB" w:rsidRDefault="003301CB">
      <w:pPr>
        <w:pStyle w:val="ConsPlusNormal"/>
        <w:jc w:val="both"/>
      </w:pPr>
      <w:r>
        <w:t xml:space="preserve">(в ред. </w:t>
      </w:r>
      <w:hyperlink r:id="rId20" w:history="1">
        <w:r>
          <w:rPr>
            <w:color w:val="0000FF"/>
          </w:rPr>
          <w:t>постановления</w:t>
        </w:r>
      </w:hyperlink>
      <w:r>
        <w:t xml:space="preserve"> Администрации Смоленской области от 29.10.2015 N 669)</w:t>
      </w:r>
    </w:p>
    <w:p w:rsidR="003301CB" w:rsidRDefault="003301CB">
      <w:pPr>
        <w:pStyle w:val="ConsPlusNormal"/>
        <w:ind w:firstLine="540"/>
        <w:jc w:val="both"/>
      </w:pPr>
      <w:r>
        <w:t>Такие уточненные сведения не считаются представленными с нарушением срока.</w:t>
      </w:r>
    </w:p>
    <w:p w:rsidR="003301CB" w:rsidRDefault="003301CB">
      <w:pPr>
        <w:pStyle w:val="ConsPlusNormal"/>
        <w:ind w:firstLine="540"/>
        <w:jc w:val="both"/>
      </w:pPr>
      <w:r>
        <w:t xml:space="preserve">6.1.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о доходах, об имуществе и обязательствах имущественного характера в соответствии с </w:t>
      </w:r>
      <w:hyperlink w:anchor="P54" w:history="1">
        <w:r>
          <w:rPr>
            <w:color w:val="0000FF"/>
          </w:rPr>
          <w:t>пунктом 3</w:t>
        </w:r>
      </w:hyperlink>
      <w:r>
        <w:t xml:space="preserve"> настоящего Положения.</w:t>
      </w:r>
    </w:p>
    <w:p w:rsidR="003301CB" w:rsidRDefault="003301CB">
      <w:pPr>
        <w:pStyle w:val="ConsPlusNormal"/>
        <w:jc w:val="both"/>
      </w:pPr>
      <w:r>
        <w:t xml:space="preserve">(п. 6.1 введен </w:t>
      </w:r>
      <w:hyperlink r:id="rId21" w:history="1">
        <w:r>
          <w:rPr>
            <w:color w:val="0000FF"/>
          </w:rPr>
          <w:t>постановлением</w:t>
        </w:r>
      </w:hyperlink>
      <w:r>
        <w:t xml:space="preserve"> Администрации Смоленской области от 29.10.2015 N 669)</w:t>
      </w:r>
    </w:p>
    <w:p w:rsidR="003301CB" w:rsidRDefault="003301CB">
      <w:pPr>
        <w:pStyle w:val="ConsPlusNormal"/>
        <w:ind w:firstLine="540"/>
        <w:jc w:val="both"/>
      </w:pPr>
      <w:r>
        <w:t>7. Проверка достоверности и полноты сведений о доходах, об имуществе и обязательствах имущественного характера, представленных гражданином или руководителем, осуществляется в порядке, устанавливаемом нормативным правовым актом Администрации Смоленской области.</w:t>
      </w:r>
    </w:p>
    <w:p w:rsidR="003301CB" w:rsidRDefault="003301CB">
      <w:pPr>
        <w:pStyle w:val="ConsPlusNormal"/>
        <w:ind w:firstLine="540"/>
        <w:jc w:val="both"/>
      </w:pPr>
      <w:r>
        <w:t>8. 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301CB" w:rsidRDefault="003301CB">
      <w:pPr>
        <w:pStyle w:val="ConsPlusNormal"/>
        <w:ind w:firstLine="540"/>
        <w:jc w:val="both"/>
      </w:pPr>
      <w:bookmarkStart w:id="5" w:name="P72"/>
      <w:bookmarkEnd w:id="5"/>
      <w:r>
        <w:t>9. В информационно-телекоммуникационной сети Интернет на официальном сайте областного государственного учреждения, а в случае его отсутствия на официальном сайте работодателя (далее - официальный сайт) размещаются следующие сведения о доходах, об имуществе и обязательствах имущественного характера, представленные руководителем:</w:t>
      </w:r>
    </w:p>
    <w:p w:rsidR="003301CB" w:rsidRDefault="003301CB">
      <w:pPr>
        <w:pStyle w:val="ConsPlusNormal"/>
        <w:ind w:firstLine="540"/>
        <w:jc w:val="both"/>
      </w:pPr>
      <w:r>
        <w:t>а) перечень объектов недвижимого имущества, принадлежащих руководителю,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3301CB" w:rsidRDefault="003301CB">
      <w:pPr>
        <w:pStyle w:val="ConsPlusNormal"/>
        <w:ind w:firstLine="540"/>
        <w:jc w:val="both"/>
      </w:pPr>
      <w:r>
        <w:t>б) перечень транспортных средств (с указанием вида и марки), принадлежащих на праве собственности руководителю, его супруге (супругу) и несовершеннолетним детям;</w:t>
      </w:r>
    </w:p>
    <w:p w:rsidR="003301CB" w:rsidRDefault="003301CB">
      <w:pPr>
        <w:pStyle w:val="ConsPlusNormal"/>
        <w:ind w:firstLine="540"/>
        <w:jc w:val="both"/>
      </w:pPr>
      <w:r>
        <w:t>в) декларированный годовой доход руководителя, его супруги (супруга) и несовершеннолетних детей.</w:t>
      </w:r>
    </w:p>
    <w:p w:rsidR="003301CB" w:rsidRDefault="003301CB">
      <w:pPr>
        <w:pStyle w:val="ConsPlusNormal"/>
        <w:jc w:val="both"/>
      </w:pPr>
      <w:r>
        <w:t xml:space="preserve">(п. 9 в ред. </w:t>
      </w:r>
      <w:hyperlink r:id="rId22" w:history="1">
        <w:r>
          <w:rPr>
            <w:color w:val="0000FF"/>
          </w:rPr>
          <w:t>постановления</w:t>
        </w:r>
      </w:hyperlink>
      <w:r>
        <w:t xml:space="preserve"> Администрации Смоленской области от 09.02.2016 N 44)</w:t>
      </w:r>
    </w:p>
    <w:p w:rsidR="003301CB" w:rsidRDefault="003301CB">
      <w:pPr>
        <w:pStyle w:val="ConsPlusNormal"/>
        <w:ind w:firstLine="540"/>
        <w:jc w:val="both"/>
      </w:pPr>
      <w:r>
        <w:t>10. При размещении на официальном сайте сведений о доходах, об имуществе и обязательствах имущественного характера, представленных руководителем, запрещается указывать:</w:t>
      </w:r>
    </w:p>
    <w:p w:rsidR="003301CB" w:rsidRDefault="003301CB">
      <w:pPr>
        <w:pStyle w:val="ConsPlusNormal"/>
        <w:ind w:firstLine="540"/>
        <w:jc w:val="both"/>
      </w:pPr>
      <w:r>
        <w:t xml:space="preserve">а) иные сведения (кроме указанных в </w:t>
      </w:r>
      <w:hyperlink w:anchor="P72" w:history="1">
        <w:r>
          <w:rPr>
            <w:color w:val="0000FF"/>
          </w:rPr>
          <w:t>пункте 9</w:t>
        </w:r>
      </w:hyperlink>
      <w:r>
        <w:t xml:space="preserve"> настоящего Положения) о доходах, об </w:t>
      </w:r>
      <w:r>
        <w:lastRenderedPageBreak/>
        <w:t>имуществе, принадлежащем на праве собственности руководителю, его супруге (супругу) и несовершеннолетним детям, и об их обязательствах имущественного характера;</w:t>
      </w:r>
    </w:p>
    <w:p w:rsidR="003301CB" w:rsidRDefault="003301CB">
      <w:pPr>
        <w:pStyle w:val="ConsPlusNormal"/>
        <w:ind w:firstLine="540"/>
        <w:jc w:val="both"/>
      </w:pPr>
      <w:r>
        <w:t>б) персональные данные супруги (супруга), несовершеннолетних детей и иных членов семьи руководителя;</w:t>
      </w:r>
    </w:p>
    <w:p w:rsidR="003301CB" w:rsidRDefault="003301CB">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руководителя, его супруги (супруга), несовершеннолетних детей;</w:t>
      </w:r>
    </w:p>
    <w:p w:rsidR="003301CB" w:rsidRDefault="003301CB">
      <w:pPr>
        <w:pStyle w:val="ConsPlusNormal"/>
        <w:ind w:firstLine="540"/>
        <w:jc w:val="both"/>
      </w:pPr>
      <w:r>
        <w:t>г) данные, позволяющие определить местонахождение объектов недвижимого имущества, принадлежащих руководителю, его супруге (супругу), несовершеннолетним детям на праве собственности или находящихся в их пользовании.</w:t>
      </w:r>
    </w:p>
    <w:p w:rsidR="003301CB" w:rsidRDefault="003301CB">
      <w:pPr>
        <w:pStyle w:val="ConsPlusNormal"/>
        <w:jc w:val="both"/>
      </w:pPr>
      <w:r>
        <w:t xml:space="preserve">(п. 10 введен </w:t>
      </w:r>
      <w:hyperlink r:id="rId23"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 xml:space="preserve">11. Сведения о доходах, об имуществе и обязательствах имущественного характера, указанные в </w:t>
      </w:r>
      <w:hyperlink w:anchor="P72" w:history="1">
        <w:r>
          <w:rPr>
            <w:color w:val="0000FF"/>
          </w:rPr>
          <w:t>пункте 9</w:t>
        </w:r>
      </w:hyperlink>
      <w:r>
        <w:t xml:space="preserve"> настоящего Положения, размещаются на официальном сайте в течение 14 рабочих дней со дня истечения срока, установленного для их подачи, и находятся весь период замещения соответствующим лицом должности руководителя.</w:t>
      </w:r>
    </w:p>
    <w:p w:rsidR="003301CB" w:rsidRDefault="003301CB">
      <w:pPr>
        <w:pStyle w:val="ConsPlusNormal"/>
        <w:jc w:val="both"/>
      </w:pPr>
      <w:r>
        <w:t xml:space="preserve">(п. 11 введен </w:t>
      </w:r>
      <w:hyperlink r:id="rId24"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 xml:space="preserve">12. Сведения о доходах, об имуществе и обязательствах имущественного характера, указанные в </w:t>
      </w:r>
      <w:hyperlink w:anchor="P72" w:history="1">
        <w:r>
          <w:rPr>
            <w:color w:val="0000FF"/>
          </w:rPr>
          <w:t>пункте 9</w:t>
        </w:r>
      </w:hyperlink>
      <w:r>
        <w:t xml:space="preserve"> настоящего Положения, размещаются на официальном сайте:</w:t>
      </w:r>
    </w:p>
    <w:p w:rsidR="003301CB" w:rsidRDefault="003301CB">
      <w:pPr>
        <w:pStyle w:val="ConsPlusNormal"/>
        <w:ind w:firstLine="540"/>
        <w:jc w:val="both"/>
      </w:pPr>
      <w:r>
        <w:t>а) без ограничения доступа к ним третьих лиц;</w:t>
      </w:r>
    </w:p>
    <w:p w:rsidR="003301CB" w:rsidRDefault="003301CB">
      <w:pPr>
        <w:pStyle w:val="ConsPlusNormal"/>
        <w:ind w:firstLine="540"/>
        <w:jc w:val="both"/>
      </w:pPr>
      <w:r>
        <w:t xml:space="preserve">б) в табличной форме согласно </w:t>
      </w:r>
      <w:hyperlink w:anchor="P236" w:history="1">
        <w:r>
          <w:rPr>
            <w:color w:val="0000FF"/>
          </w:rPr>
          <w:t>приложению</w:t>
        </w:r>
      </w:hyperlink>
      <w:r>
        <w:t xml:space="preserve"> к настоящему Положению,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3301CB" w:rsidRDefault="003301CB">
      <w:pPr>
        <w:pStyle w:val="ConsPlusNormal"/>
        <w:jc w:val="both"/>
      </w:pPr>
      <w:r>
        <w:t xml:space="preserve">(п. 12 введен </w:t>
      </w:r>
      <w:hyperlink r:id="rId25"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13. Не допускается:</w:t>
      </w:r>
    </w:p>
    <w:p w:rsidR="003301CB" w:rsidRDefault="003301CB">
      <w:pPr>
        <w:pStyle w:val="ConsPlusNormal"/>
        <w:ind w:firstLine="540"/>
        <w:jc w:val="both"/>
      </w:pPr>
      <w:r>
        <w:t>а) размещение на официальном сайте заархивированных сведений о доходах, об имуществе и обязательствах имущественного характера (формат .</w:t>
      </w:r>
      <w:proofErr w:type="spellStart"/>
      <w:r>
        <w:t>rar</w:t>
      </w:r>
      <w:proofErr w:type="spellEnd"/>
      <w:r>
        <w:t>, .</w:t>
      </w:r>
      <w:proofErr w:type="spellStart"/>
      <w:r>
        <w:t>zip</w:t>
      </w:r>
      <w:proofErr w:type="spellEnd"/>
      <w:r>
        <w:t>), сканированных документов;</w:t>
      </w:r>
    </w:p>
    <w:p w:rsidR="003301CB" w:rsidRDefault="003301CB">
      <w:pPr>
        <w:pStyle w:val="ConsPlusNormal"/>
        <w:ind w:firstLine="540"/>
        <w:jc w:val="both"/>
      </w:pPr>
      <w:r>
        <w:t>б) использование на официальном сайте форматов, требующих дополнительного распознавания;</w:t>
      </w:r>
    </w:p>
    <w:p w:rsidR="003301CB" w:rsidRDefault="003301CB">
      <w:pPr>
        <w:pStyle w:val="ConsPlusNormal"/>
        <w:ind w:firstLine="540"/>
        <w:jc w:val="both"/>
      </w:pPr>
      <w:r>
        <w:t>в) установление кодов безопасности для доступа к сведениям о доходах, об имуществе и обязательствах имущественного характера;</w:t>
      </w:r>
    </w:p>
    <w:p w:rsidR="003301CB" w:rsidRDefault="003301CB">
      <w:pPr>
        <w:pStyle w:val="ConsPlusNormal"/>
        <w:ind w:firstLine="540"/>
        <w:jc w:val="both"/>
      </w:pPr>
      <w:r>
        <w:t>г) запрашивание любых сведений у лица, осуществляющего доступ к размещенным сведениям о доходах, об имуществе и обязательствах имущественного характера.</w:t>
      </w:r>
    </w:p>
    <w:p w:rsidR="003301CB" w:rsidRDefault="003301CB">
      <w:pPr>
        <w:pStyle w:val="ConsPlusNormal"/>
        <w:jc w:val="both"/>
      </w:pPr>
      <w:r>
        <w:t xml:space="preserve">(п. 13 введен </w:t>
      </w:r>
      <w:hyperlink r:id="rId26"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14. Размещенные на официальном сайте сведения о доходах, об имуществе и обязательствах имущественного характера:</w:t>
      </w:r>
    </w:p>
    <w:p w:rsidR="003301CB" w:rsidRDefault="003301CB">
      <w:pPr>
        <w:pStyle w:val="ConsPlusNormal"/>
        <w:ind w:firstLine="540"/>
        <w:jc w:val="both"/>
      </w:pPr>
      <w:r>
        <w:t>а) не подлежат удалению;</w:t>
      </w:r>
    </w:p>
    <w:p w:rsidR="003301CB" w:rsidRDefault="003301CB">
      <w:pPr>
        <w:pStyle w:val="ConsPlusNormal"/>
        <w:ind w:firstLine="540"/>
        <w:jc w:val="both"/>
      </w:pPr>
      <w:r>
        <w:t>б) находятся в открытом доступе (размещены на официальном сайте) в течение всего периода замещения соответствующим лицом должности руководителя.</w:t>
      </w:r>
    </w:p>
    <w:p w:rsidR="003301CB" w:rsidRDefault="003301CB">
      <w:pPr>
        <w:pStyle w:val="ConsPlusNormal"/>
        <w:jc w:val="both"/>
      </w:pPr>
      <w:r>
        <w:t xml:space="preserve">(п. 14 введен </w:t>
      </w:r>
      <w:hyperlink r:id="rId27"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15. При представлении руководителем уточненных сведений о доходах, об имуществе и обязательствах имущественного характера соответствующие изменения вносятся в размещенные на официальном сайте сведения о доходах,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3301CB" w:rsidRDefault="003301CB">
      <w:pPr>
        <w:pStyle w:val="ConsPlusNormal"/>
        <w:jc w:val="both"/>
      </w:pPr>
      <w:r>
        <w:t xml:space="preserve">(п. 15 введен </w:t>
      </w:r>
      <w:hyperlink r:id="rId28" w:history="1">
        <w:r>
          <w:rPr>
            <w:color w:val="0000FF"/>
          </w:rPr>
          <w:t>постановлением</w:t>
        </w:r>
      </w:hyperlink>
      <w:r>
        <w:t xml:space="preserve"> Администрации Смоленской области от 09.02.2016 N 44)</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A109EE" w:rsidRDefault="00A109EE">
      <w:pPr>
        <w:pStyle w:val="ConsPlusNormal"/>
        <w:jc w:val="right"/>
      </w:pPr>
    </w:p>
    <w:p w:rsidR="00A109EE" w:rsidRDefault="00A109EE">
      <w:pPr>
        <w:pStyle w:val="ConsPlusNormal"/>
        <w:jc w:val="right"/>
      </w:pPr>
    </w:p>
    <w:p w:rsidR="00A109EE" w:rsidRDefault="00A109EE">
      <w:pPr>
        <w:pStyle w:val="ConsPlusNormal"/>
        <w:jc w:val="right"/>
      </w:pPr>
    </w:p>
    <w:p w:rsidR="003301CB" w:rsidRDefault="003301CB">
      <w:pPr>
        <w:pStyle w:val="ConsPlusNormal"/>
        <w:jc w:val="right"/>
      </w:pPr>
      <w:r>
        <w:lastRenderedPageBreak/>
        <w:t>Приложение N 1</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t>О ДОХОДАХ, ОБ ИМУЩЕСТВЕ И ОБЯЗАТЕЛЬСТВАХ ИМУЩЕСТВЕННОГО</w:t>
      </w:r>
    </w:p>
    <w:p w:rsidR="003301CB" w:rsidRDefault="003301CB">
      <w:pPr>
        <w:pStyle w:val="ConsPlusTitle"/>
        <w:jc w:val="center"/>
      </w:pPr>
      <w:r>
        <w:t>ХАРАКТЕРА ЛИЦА, ПОСТУПАЮЩЕГО НА ДОЛЖНОСТЬ РУКОВОДИТЕЛЯ</w:t>
      </w:r>
    </w:p>
    <w:p w:rsidR="003301CB" w:rsidRDefault="003301CB">
      <w:pPr>
        <w:pStyle w:val="ConsPlusTitle"/>
        <w:jc w:val="center"/>
      </w:pPr>
      <w:r>
        <w:t>ОБЛАСТНОГО 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29"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 N 2</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t>О ДОХОДАХ, ОБ ИМУЩЕСТВЕ И ОБЯЗАТЕЛЬСТВАХ ИМУЩЕСТВЕННОГО</w:t>
      </w:r>
    </w:p>
    <w:p w:rsidR="003301CB" w:rsidRDefault="003301CB">
      <w:pPr>
        <w:pStyle w:val="ConsPlusTitle"/>
        <w:jc w:val="center"/>
      </w:pPr>
      <w:r>
        <w:t>ХАРАКТЕРА СВОИХ СУПРУГА (СУПРУГИ) И НЕСОВЕРШЕННОЛЕТНИХ ДЕТЕЙ</w:t>
      </w:r>
    </w:p>
    <w:p w:rsidR="003301CB" w:rsidRDefault="003301CB">
      <w:pPr>
        <w:pStyle w:val="ConsPlusTitle"/>
        <w:jc w:val="center"/>
      </w:pPr>
      <w:r>
        <w:t>ЛИЦА, ПОСТУПАЮЩЕГО НА ДОЛЖНОСТЬ РУКОВОДИТЕЛЯ ОБЛАСТНОГО</w:t>
      </w:r>
    </w:p>
    <w:p w:rsidR="003301CB" w:rsidRDefault="003301CB">
      <w:pPr>
        <w:pStyle w:val="ConsPlusTitle"/>
        <w:jc w:val="center"/>
      </w:pPr>
      <w:r>
        <w:t>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30"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 N 3</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t>О ДОХОДАХ, ОБ ИМУЩЕСТВЕ И ОБЯЗАТЕЛЬСТВАХ ИМУЩЕСТВЕННОГО</w:t>
      </w:r>
    </w:p>
    <w:p w:rsidR="003301CB" w:rsidRDefault="003301CB">
      <w:pPr>
        <w:pStyle w:val="ConsPlusTitle"/>
        <w:jc w:val="center"/>
      </w:pPr>
      <w:r>
        <w:t>ХАРАКТЕРА РУКОВОДИТЕЛЯ ОБЛАСТНОГО</w:t>
      </w:r>
    </w:p>
    <w:p w:rsidR="003301CB" w:rsidRDefault="003301CB">
      <w:pPr>
        <w:pStyle w:val="ConsPlusTitle"/>
        <w:jc w:val="center"/>
      </w:pPr>
      <w:r>
        <w:t>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31"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 N 4</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t>О ДОХОДАХ, ОБ ИМУЩЕСТВЕ И ОБЯЗАТЕЛЬСТВАХ ИМУЩЕСТВЕННОГО</w:t>
      </w:r>
    </w:p>
    <w:p w:rsidR="003301CB" w:rsidRDefault="003301CB">
      <w:pPr>
        <w:pStyle w:val="ConsPlusTitle"/>
        <w:jc w:val="center"/>
      </w:pPr>
      <w:r>
        <w:t>ХАРАКТЕРА СВОИХ СУПРУГА (СУПРУГИ) И НЕСОВЕРШЕННОЛЕТНИХ ДЕТЕЙ</w:t>
      </w:r>
    </w:p>
    <w:p w:rsidR="003301CB" w:rsidRDefault="003301CB">
      <w:pPr>
        <w:pStyle w:val="ConsPlusTitle"/>
        <w:jc w:val="center"/>
      </w:pPr>
      <w:r>
        <w:t>РУКОВОДИТЕЛЯ ОБЛАСТНОГО 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32"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w:t>
      </w:r>
    </w:p>
    <w:p w:rsidR="003301CB" w:rsidRDefault="003301CB">
      <w:pPr>
        <w:pStyle w:val="ConsPlusNormal"/>
        <w:jc w:val="right"/>
      </w:pPr>
      <w:r>
        <w:t>к Положению</w:t>
      </w:r>
    </w:p>
    <w:p w:rsidR="003301CB" w:rsidRDefault="003301CB">
      <w:pPr>
        <w:pStyle w:val="ConsPlusNormal"/>
        <w:jc w:val="right"/>
      </w:pPr>
      <w:r>
        <w:t>о представлении лицом,</w:t>
      </w:r>
    </w:p>
    <w:p w:rsidR="003301CB" w:rsidRDefault="003301CB">
      <w:pPr>
        <w:pStyle w:val="ConsPlusNormal"/>
        <w:jc w:val="right"/>
      </w:pPr>
      <w:r>
        <w:t>поступающим на должность</w:t>
      </w:r>
    </w:p>
    <w:p w:rsidR="003301CB" w:rsidRDefault="003301CB">
      <w:pPr>
        <w:pStyle w:val="ConsPlusNormal"/>
        <w:jc w:val="right"/>
      </w:pPr>
      <w:r>
        <w:t>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сведений о своих доходах,</w:t>
      </w:r>
    </w:p>
    <w:p w:rsidR="003301CB" w:rsidRDefault="003301CB">
      <w:pPr>
        <w:pStyle w:val="ConsPlusNormal"/>
        <w:jc w:val="right"/>
      </w:pPr>
      <w:r>
        <w:t>об имуществе и обязательствах</w:t>
      </w:r>
    </w:p>
    <w:p w:rsidR="003301CB" w:rsidRDefault="003301CB">
      <w:pPr>
        <w:pStyle w:val="ConsPlusNormal"/>
        <w:jc w:val="right"/>
      </w:pPr>
      <w:r>
        <w:t>имущественного характера и о доходах,</w:t>
      </w:r>
    </w:p>
    <w:p w:rsidR="003301CB" w:rsidRDefault="003301CB">
      <w:pPr>
        <w:pStyle w:val="ConsPlusNormal"/>
        <w:jc w:val="right"/>
      </w:pPr>
      <w:r>
        <w:t>об имуществе и обязательствах</w:t>
      </w:r>
    </w:p>
    <w:p w:rsidR="003301CB" w:rsidRDefault="003301CB">
      <w:pPr>
        <w:pStyle w:val="ConsPlusNormal"/>
        <w:jc w:val="right"/>
      </w:pPr>
      <w:r>
        <w:t>имущественного характера</w:t>
      </w:r>
    </w:p>
    <w:p w:rsidR="003301CB" w:rsidRDefault="003301CB">
      <w:pPr>
        <w:pStyle w:val="ConsPlusNormal"/>
        <w:jc w:val="right"/>
      </w:pPr>
      <w:r>
        <w:t>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center"/>
      </w:pPr>
      <w:r>
        <w:t>Список изменяющих документов</w:t>
      </w:r>
    </w:p>
    <w:p w:rsidR="003301CB" w:rsidRDefault="003301CB">
      <w:pPr>
        <w:pStyle w:val="ConsPlusNormal"/>
        <w:jc w:val="center"/>
      </w:pPr>
      <w:r>
        <w:t xml:space="preserve">(введены </w:t>
      </w:r>
      <w:hyperlink r:id="rId33" w:history="1">
        <w:r>
          <w:rPr>
            <w:color w:val="0000FF"/>
          </w:rPr>
          <w:t>постановлением</w:t>
        </w:r>
      </w:hyperlink>
      <w:r>
        <w:t xml:space="preserve"> Администрации Смоленской области</w:t>
      </w:r>
    </w:p>
    <w:p w:rsidR="003301CB" w:rsidRDefault="003301CB">
      <w:pPr>
        <w:pStyle w:val="ConsPlusNormal"/>
        <w:jc w:val="center"/>
      </w:pPr>
      <w:r>
        <w:t>от 09.02.2016 N 44)</w:t>
      </w:r>
    </w:p>
    <w:p w:rsidR="003301CB" w:rsidRDefault="003301CB">
      <w:pPr>
        <w:pStyle w:val="ConsPlusNormal"/>
        <w:jc w:val="both"/>
      </w:pPr>
    </w:p>
    <w:p w:rsidR="003301CB" w:rsidRDefault="003301CB">
      <w:pPr>
        <w:pStyle w:val="ConsPlusNormal"/>
        <w:jc w:val="right"/>
      </w:pPr>
      <w:r>
        <w:t>Форма</w:t>
      </w:r>
    </w:p>
    <w:p w:rsidR="003301CB" w:rsidRDefault="003301CB">
      <w:pPr>
        <w:sectPr w:rsidR="003301CB" w:rsidSect="002A056D">
          <w:pgSz w:w="11906" w:h="16838"/>
          <w:pgMar w:top="1134" w:right="850" w:bottom="1134" w:left="1701" w:header="708" w:footer="708" w:gutter="0"/>
          <w:cols w:space="708"/>
          <w:docGrid w:linePitch="360"/>
        </w:sectPr>
      </w:pPr>
    </w:p>
    <w:p w:rsidR="003301CB" w:rsidRDefault="003301CB">
      <w:pPr>
        <w:pStyle w:val="ConsPlusNormal"/>
        <w:jc w:val="both"/>
      </w:pPr>
    </w:p>
    <w:p w:rsidR="003301CB" w:rsidRDefault="003301CB">
      <w:pPr>
        <w:pStyle w:val="ConsPlusNonformat"/>
        <w:jc w:val="both"/>
      </w:pPr>
      <w:bookmarkStart w:id="6" w:name="P236"/>
      <w:bookmarkEnd w:id="6"/>
      <w:r>
        <w:t xml:space="preserve">                                 СВЕДЕНИЯ</w:t>
      </w:r>
    </w:p>
    <w:p w:rsidR="003301CB" w:rsidRDefault="003301CB">
      <w:pPr>
        <w:pStyle w:val="ConsPlusNonformat"/>
        <w:jc w:val="both"/>
      </w:pPr>
      <w:r>
        <w:t xml:space="preserve">     о доходах, об имуществе и обязательствах имущественного характера</w:t>
      </w:r>
    </w:p>
    <w:p w:rsidR="003301CB" w:rsidRDefault="003301CB">
      <w:pPr>
        <w:pStyle w:val="ConsPlusNonformat"/>
        <w:jc w:val="both"/>
      </w:pPr>
      <w:r>
        <w:t xml:space="preserve">            руководителя областного государственного учреждения</w:t>
      </w:r>
    </w:p>
    <w:p w:rsidR="003301CB" w:rsidRDefault="003301CB">
      <w:pPr>
        <w:pStyle w:val="ConsPlusNonformat"/>
        <w:jc w:val="both"/>
      </w:pPr>
      <w:r>
        <w:t xml:space="preserve">      ______________________________________________________________,</w:t>
      </w:r>
    </w:p>
    <w:p w:rsidR="003301CB" w:rsidRDefault="003301CB">
      <w:pPr>
        <w:pStyle w:val="ConsPlusNonformat"/>
        <w:jc w:val="both"/>
      </w:pPr>
      <w:r>
        <w:t xml:space="preserve">           (наименование областного государственного учреждения)</w:t>
      </w:r>
    </w:p>
    <w:p w:rsidR="003301CB" w:rsidRDefault="003301CB">
      <w:pPr>
        <w:pStyle w:val="ConsPlusNonformat"/>
        <w:jc w:val="both"/>
      </w:pPr>
      <w:r>
        <w:t xml:space="preserve"> а также о доходах, об имуществе и обязательствах имущественного характера</w:t>
      </w:r>
    </w:p>
    <w:p w:rsidR="003301CB" w:rsidRDefault="003301CB">
      <w:pPr>
        <w:pStyle w:val="ConsPlusNonformat"/>
        <w:jc w:val="both"/>
      </w:pPr>
      <w:r>
        <w:t xml:space="preserve">         его супруги (супруга), несовершеннолетних детей за период</w:t>
      </w:r>
    </w:p>
    <w:p w:rsidR="003301CB" w:rsidRDefault="003301CB">
      <w:pPr>
        <w:pStyle w:val="ConsPlusNonformat"/>
        <w:jc w:val="both"/>
      </w:pPr>
      <w:r>
        <w:t xml:space="preserve">                 с 1 января 20__ г. по 31 декабря 20__ г.</w:t>
      </w:r>
    </w:p>
    <w:p w:rsidR="003301CB" w:rsidRDefault="003301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907"/>
        <w:gridCol w:w="1644"/>
        <w:gridCol w:w="1020"/>
        <w:gridCol w:w="1587"/>
        <w:gridCol w:w="907"/>
        <w:gridCol w:w="993"/>
        <w:gridCol w:w="1587"/>
        <w:gridCol w:w="1644"/>
        <w:gridCol w:w="2041"/>
      </w:tblGrid>
      <w:tr w:rsidR="003301CB">
        <w:tc>
          <w:tcPr>
            <w:tcW w:w="2381" w:type="dxa"/>
            <w:vMerge w:val="restart"/>
          </w:tcPr>
          <w:p w:rsidR="003301CB" w:rsidRDefault="003301CB">
            <w:pPr>
              <w:pStyle w:val="ConsPlusNormal"/>
              <w:jc w:val="center"/>
            </w:pPr>
            <w:r>
              <w:t>Фамилия и инициалы руководителя областного государственного учреждения</w:t>
            </w:r>
          </w:p>
        </w:tc>
        <w:tc>
          <w:tcPr>
            <w:tcW w:w="5158" w:type="dxa"/>
            <w:gridSpan w:val="4"/>
          </w:tcPr>
          <w:p w:rsidR="003301CB" w:rsidRDefault="003301CB">
            <w:pPr>
              <w:pStyle w:val="ConsPlusNormal"/>
              <w:jc w:val="center"/>
            </w:pPr>
            <w:r>
              <w:t>Объекты недвижимости, находящиеся в собственности</w:t>
            </w:r>
          </w:p>
        </w:tc>
        <w:tc>
          <w:tcPr>
            <w:tcW w:w="3487" w:type="dxa"/>
            <w:gridSpan w:val="3"/>
          </w:tcPr>
          <w:p w:rsidR="003301CB" w:rsidRDefault="003301CB">
            <w:pPr>
              <w:pStyle w:val="ConsPlusNormal"/>
              <w:jc w:val="center"/>
            </w:pPr>
            <w:r>
              <w:t>Объекты недвижимости, находящиеся в пользовании</w:t>
            </w:r>
          </w:p>
        </w:tc>
        <w:tc>
          <w:tcPr>
            <w:tcW w:w="1644" w:type="dxa"/>
            <w:vMerge w:val="restart"/>
          </w:tcPr>
          <w:p w:rsidR="003301CB" w:rsidRDefault="003301CB">
            <w:pPr>
              <w:pStyle w:val="ConsPlusNormal"/>
              <w:jc w:val="center"/>
            </w:pPr>
            <w:r>
              <w:t>Транспортные средства (вид, марка)</w:t>
            </w:r>
          </w:p>
        </w:tc>
        <w:tc>
          <w:tcPr>
            <w:tcW w:w="2041" w:type="dxa"/>
            <w:vMerge w:val="restart"/>
          </w:tcPr>
          <w:p w:rsidR="003301CB" w:rsidRDefault="003301CB">
            <w:pPr>
              <w:pStyle w:val="ConsPlusNormal"/>
              <w:jc w:val="center"/>
            </w:pPr>
            <w:r>
              <w:t>Декларированный годовой доход (руб.)</w:t>
            </w:r>
          </w:p>
        </w:tc>
      </w:tr>
      <w:tr w:rsidR="003301CB">
        <w:tc>
          <w:tcPr>
            <w:tcW w:w="2381" w:type="dxa"/>
            <w:vMerge/>
          </w:tcPr>
          <w:p w:rsidR="003301CB" w:rsidRDefault="003301CB"/>
        </w:tc>
        <w:tc>
          <w:tcPr>
            <w:tcW w:w="907" w:type="dxa"/>
          </w:tcPr>
          <w:p w:rsidR="003301CB" w:rsidRDefault="003301CB">
            <w:pPr>
              <w:pStyle w:val="ConsPlusNormal"/>
              <w:jc w:val="center"/>
            </w:pPr>
            <w:r>
              <w:t>вид объекта</w:t>
            </w:r>
          </w:p>
        </w:tc>
        <w:tc>
          <w:tcPr>
            <w:tcW w:w="1644" w:type="dxa"/>
          </w:tcPr>
          <w:p w:rsidR="003301CB" w:rsidRDefault="003301CB">
            <w:pPr>
              <w:pStyle w:val="ConsPlusNormal"/>
              <w:jc w:val="center"/>
            </w:pPr>
            <w:r>
              <w:t>вид собственности</w:t>
            </w:r>
          </w:p>
        </w:tc>
        <w:tc>
          <w:tcPr>
            <w:tcW w:w="1020" w:type="dxa"/>
          </w:tcPr>
          <w:p w:rsidR="003301CB" w:rsidRDefault="003301CB">
            <w:pPr>
              <w:pStyle w:val="ConsPlusNormal"/>
              <w:jc w:val="center"/>
            </w:pPr>
            <w:r>
              <w:t>площадь (кв. м)</w:t>
            </w:r>
          </w:p>
        </w:tc>
        <w:tc>
          <w:tcPr>
            <w:tcW w:w="1587" w:type="dxa"/>
          </w:tcPr>
          <w:p w:rsidR="003301CB" w:rsidRDefault="003301CB">
            <w:pPr>
              <w:pStyle w:val="ConsPlusNormal"/>
              <w:jc w:val="center"/>
            </w:pPr>
            <w:r>
              <w:t>страна расположения</w:t>
            </w:r>
          </w:p>
        </w:tc>
        <w:tc>
          <w:tcPr>
            <w:tcW w:w="907" w:type="dxa"/>
          </w:tcPr>
          <w:p w:rsidR="003301CB" w:rsidRDefault="003301CB">
            <w:pPr>
              <w:pStyle w:val="ConsPlusNormal"/>
              <w:jc w:val="center"/>
            </w:pPr>
            <w:r>
              <w:t>вид объекта</w:t>
            </w:r>
          </w:p>
        </w:tc>
        <w:tc>
          <w:tcPr>
            <w:tcW w:w="993" w:type="dxa"/>
          </w:tcPr>
          <w:p w:rsidR="003301CB" w:rsidRDefault="003301CB">
            <w:pPr>
              <w:pStyle w:val="ConsPlusNormal"/>
              <w:jc w:val="center"/>
            </w:pPr>
            <w:r>
              <w:t>площадь (кв. м)</w:t>
            </w:r>
          </w:p>
        </w:tc>
        <w:tc>
          <w:tcPr>
            <w:tcW w:w="1587" w:type="dxa"/>
          </w:tcPr>
          <w:p w:rsidR="003301CB" w:rsidRDefault="003301CB">
            <w:pPr>
              <w:pStyle w:val="ConsPlusNormal"/>
              <w:jc w:val="center"/>
            </w:pPr>
            <w:r>
              <w:t>страна расположения</w:t>
            </w:r>
          </w:p>
        </w:tc>
        <w:tc>
          <w:tcPr>
            <w:tcW w:w="1644" w:type="dxa"/>
            <w:vMerge/>
          </w:tcPr>
          <w:p w:rsidR="003301CB" w:rsidRDefault="003301CB"/>
        </w:tc>
        <w:tc>
          <w:tcPr>
            <w:tcW w:w="2041" w:type="dxa"/>
            <w:vMerge/>
          </w:tcPr>
          <w:p w:rsidR="003301CB" w:rsidRDefault="003301CB"/>
        </w:tc>
      </w:tr>
      <w:tr w:rsidR="003301CB">
        <w:tc>
          <w:tcPr>
            <w:tcW w:w="2381" w:type="dxa"/>
          </w:tcPr>
          <w:p w:rsidR="003301CB" w:rsidRDefault="003301CB">
            <w:pPr>
              <w:pStyle w:val="ConsPlusNormal"/>
            </w:pPr>
          </w:p>
        </w:tc>
        <w:tc>
          <w:tcPr>
            <w:tcW w:w="907" w:type="dxa"/>
          </w:tcPr>
          <w:p w:rsidR="003301CB" w:rsidRDefault="003301CB">
            <w:pPr>
              <w:pStyle w:val="ConsPlusNormal"/>
            </w:pPr>
          </w:p>
        </w:tc>
        <w:tc>
          <w:tcPr>
            <w:tcW w:w="1644" w:type="dxa"/>
          </w:tcPr>
          <w:p w:rsidR="003301CB" w:rsidRDefault="003301CB">
            <w:pPr>
              <w:pStyle w:val="ConsPlusNormal"/>
            </w:pPr>
          </w:p>
        </w:tc>
        <w:tc>
          <w:tcPr>
            <w:tcW w:w="1020" w:type="dxa"/>
          </w:tcPr>
          <w:p w:rsidR="003301CB" w:rsidRDefault="003301CB">
            <w:pPr>
              <w:pStyle w:val="ConsPlusNormal"/>
            </w:pPr>
          </w:p>
        </w:tc>
        <w:tc>
          <w:tcPr>
            <w:tcW w:w="1587" w:type="dxa"/>
          </w:tcPr>
          <w:p w:rsidR="003301CB" w:rsidRDefault="003301CB">
            <w:pPr>
              <w:pStyle w:val="ConsPlusNormal"/>
            </w:pPr>
          </w:p>
        </w:tc>
        <w:tc>
          <w:tcPr>
            <w:tcW w:w="907" w:type="dxa"/>
          </w:tcPr>
          <w:p w:rsidR="003301CB" w:rsidRDefault="003301CB">
            <w:pPr>
              <w:pStyle w:val="ConsPlusNormal"/>
            </w:pPr>
          </w:p>
        </w:tc>
        <w:tc>
          <w:tcPr>
            <w:tcW w:w="993" w:type="dxa"/>
          </w:tcPr>
          <w:p w:rsidR="003301CB" w:rsidRDefault="003301CB">
            <w:pPr>
              <w:pStyle w:val="ConsPlusNormal"/>
            </w:pPr>
          </w:p>
        </w:tc>
        <w:tc>
          <w:tcPr>
            <w:tcW w:w="1587" w:type="dxa"/>
          </w:tcPr>
          <w:p w:rsidR="003301CB" w:rsidRDefault="003301CB">
            <w:pPr>
              <w:pStyle w:val="ConsPlusNormal"/>
            </w:pPr>
          </w:p>
        </w:tc>
        <w:tc>
          <w:tcPr>
            <w:tcW w:w="1644" w:type="dxa"/>
          </w:tcPr>
          <w:p w:rsidR="003301CB" w:rsidRDefault="003301CB">
            <w:pPr>
              <w:pStyle w:val="ConsPlusNormal"/>
            </w:pPr>
          </w:p>
        </w:tc>
        <w:tc>
          <w:tcPr>
            <w:tcW w:w="2041" w:type="dxa"/>
          </w:tcPr>
          <w:p w:rsidR="003301CB" w:rsidRDefault="003301CB">
            <w:pPr>
              <w:pStyle w:val="ConsPlusNormal"/>
            </w:pPr>
          </w:p>
        </w:tc>
      </w:tr>
      <w:tr w:rsidR="003301CB">
        <w:tc>
          <w:tcPr>
            <w:tcW w:w="2381" w:type="dxa"/>
          </w:tcPr>
          <w:p w:rsidR="003301CB" w:rsidRDefault="003301CB">
            <w:pPr>
              <w:pStyle w:val="ConsPlusNormal"/>
              <w:jc w:val="both"/>
            </w:pPr>
            <w:r>
              <w:t xml:space="preserve">Супруга (супруг) </w:t>
            </w:r>
            <w:hyperlink w:anchor="P289" w:history="1">
              <w:r>
                <w:rPr>
                  <w:color w:val="0000FF"/>
                </w:rPr>
                <w:t>&lt;1&gt;</w:t>
              </w:r>
            </w:hyperlink>
          </w:p>
        </w:tc>
        <w:tc>
          <w:tcPr>
            <w:tcW w:w="907" w:type="dxa"/>
          </w:tcPr>
          <w:p w:rsidR="003301CB" w:rsidRDefault="003301CB">
            <w:pPr>
              <w:pStyle w:val="ConsPlusNormal"/>
            </w:pPr>
          </w:p>
        </w:tc>
        <w:tc>
          <w:tcPr>
            <w:tcW w:w="1644" w:type="dxa"/>
          </w:tcPr>
          <w:p w:rsidR="003301CB" w:rsidRDefault="003301CB">
            <w:pPr>
              <w:pStyle w:val="ConsPlusNormal"/>
            </w:pPr>
          </w:p>
        </w:tc>
        <w:tc>
          <w:tcPr>
            <w:tcW w:w="1020" w:type="dxa"/>
          </w:tcPr>
          <w:p w:rsidR="003301CB" w:rsidRDefault="003301CB">
            <w:pPr>
              <w:pStyle w:val="ConsPlusNormal"/>
            </w:pPr>
          </w:p>
        </w:tc>
        <w:tc>
          <w:tcPr>
            <w:tcW w:w="1587" w:type="dxa"/>
          </w:tcPr>
          <w:p w:rsidR="003301CB" w:rsidRDefault="003301CB">
            <w:pPr>
              <w:pStyle w:val="ConsPlusNormal"/>
            </w:pPr>
          </w:p>
        </w:tc>
        <w:tc>
          <w:tcPr>
            <w:tcW w:w="907" w:type="dxa"/>
          </w:tcPr>
          <w:p w:rsidR="003301CB" w:rsidRDefault="003301CB">
            <w:pPr>
              <w:pStyle w:val="ConsPlusNormal"/>
            </w:pPr>
          </w:p>
        </w:tc>
        <w:tc>
          <w:tcPr>
            <w:tcW w:w="993" w:type="dxa"/>
          </w:tcPr>
          <w:p w:rsidR="003301CB" w:rsidRDefault="003301CB">
            <w:pPr>
              <w:pStyle w:val="ConsPlusNormal"/>
            </w:pPr>
          </w:p>
        </w:tc>
        <w:tc>
          <w:tcPr>
            <w:tcW w:w="1587" w:type="dxa"/>
          </w:tcPr>
          <w:p w:rsidR="003301CB" w:rsidRDefault="003301CB">
            <w:pPr>
              <w:pStyle w:val="ConsPlusNormal"/>
            </w:pPr>
          </w:p>
        </w:tc>
        <w:tc>
          <w:tcPr>
            <w:tcW w:w="1644" w:type="dxa"/>
          </w:tcPr>
          <w:p w:rsidR="003301CB" w:rsidRDefault="003301CB">
            <w:pPr>
              <w:pStyle w:val="ConsPlusNormal"/>
            </w:pPr>
          </w:p>
        </w:tc>
        <w:tc>
          <w:tcPr>
            <w:tcW w:w="2041" w:type="dxa"/>
          </w:tcPr>
          <w:p w:rsidR="003301CB" w:rsidRDefault="003301CB">
            <w:pPr>
              <w:pStyle w:val="ConsPlusNormal"/>
            </w:pPr>
          </w:p>
        </w:tc>
      </w:tr>
      <w:tr w:rsidR="003301CB">
        <w:tc>
          <w:tcPr>
            <w:tcW w:w="2381" w:type="dxa"/>
          </w:tcPr>
          <w:p w:rsidR="003301CB" w:rsidRDefault="003301CB">
            <w:pPr>
              <w:pStyle w:val="ConsPlusNormal"/>
              <w:jc w:val="both"/>
            </w:pPr>
            <w:r>
              <w:t xml:space="preserve">Несовершеннолетний ребенок </w:t>
            </w:r>
            <w:hyperlink w:anchor="P290" w:history="1">
              <w:r>
                <w:rPr>
                  <w:color w:val="0000FF"/>
                </w:rPr>
                <w:t>&lt;2&gt;</w:t>
              </w:r>
            </w:hyperlink>
          </w:p>
        </w:tc>
        <w:tc>
          <w:tcPr>
            <w:tcW w:w="907" w:type="dxa"/>
          </w:tcPr>
          <w:p w:rsidR="003301CB" w:rsidRDefault="003301CB">
            <w:pPr>
              <w:pStyle w:val="ConsPlusNormal"/>
            </w:pPr>
          </w:p>
        </w:tc>
        <w:tc>
          <w:tcPr>
            <w:tcW w:w="1644" w:type="dxa"/>
          </w:tcPr>
          <w:p w:rsidR="003301CB" w:rsidRDefault="003301CB">
            <w:pPr>
              <w:pStyle w:val="ConsPlusNormal"/>
            </w:pPr>
          </w:p>
        </w:tc>
        <w:tc>
          <w:tcPr>
            <w:tcW w:w="1020" w:type="dxa"/>
          </w:tcPr>
          <w:p w:rsidR="003301CB" w:rsidRDefault="003301CB">
            <w:pPr>
              <w:pStyle w:val="ConsPlusNormal"/>
            </w:pPr>
          </w:p>
        </w:tc>
        <w:tc>
          <w:tcPr>
            <w:tcW w:w="1587" w:type="dxa"/>
          </w:tcPr>
          <w:p w:rsidR="003301CB" w:rsidRDefault="003301CB">
            <w:pPr>
              <w:pStyle w:val="ConsPlusNormal"/>
            </w:pPr>
          </w:p>
        </w:tc>
        <w:tc>
          <w:tcPr>
            <w:tcW w:w="907" w:type="dxa"/>
          </w:tcPr>
          <w:p w:rsidR="003301CB" w:rsidRDefault="003301CB">
            <w:pPr>
              <w:pStyle w:val="ConsPlusNormal"/>
            </w:pPr>
          </w:p>
        </w:tc>
        <w:tc>
          <w:tcPr>
            <w:tcW w:w="993" w:type="dxa"/>
          </w:tcPr>
          <w:p w:rsidR="003301CB" w:rsidRDefault="003301CB">
            <w:pPr>
              <w:pStyle w:val="ConsPlusNormal"/>
            </w:pPr>
          </w:p>
        </w:tc>
        <w:tc>
          <w:tcPr>
            <w:tcW w:w="1587" w:type="dxa"/>
          </w:tcPr>
          <w:p w:rsidR="003301CB" w:rsidRDefault="003301CB">
            <w:pPr>
              <w:pStyle w:val="ConsPlusNormal"/>
            </w:pPr>
          </w:p>
        </w:tc>
        <w:tc>
          <w:tcPr>
            <w:tcW w:w="1644" w:type="dxa"/>
          </w:tcPr>
          <w:p w:rsidR="003301CB" w:rsidRDefault="003301CB">
            <w:pPr>
              <w:pStyle w:val="ConsPlusNormal"/>
            </w:pPr>
          </w:p>
        </w:tc>
        <w:tc>
          <w:tcPr>
            <w:tcW w:w="2041" w:type="dxa"/>
          </w:tcPr>
          <w:p w:rsidR="003301CB" w:rsidRDefault="003301CB">
            <w:pPr>
              <w:pStyle w:val="ConsPlusNormal"/>
            </w:pPr>
          </w:p>
        </w:tc>
      </w:tr>
    </w:tbl>
    <w:p w:rsidR="003301CB" w:rsidRDefault="003301CB">
      <w:pPr>
        <w:pStyle w:val="ConsPlusNormal"/>
        <w:jc w:val="both"/>
      </w:pPr>
    </w:p>
    <w:p w:rsidR="003301CB" w:rsidRDefault="003301CB">
      <w:pPr>
        <w:pStyle w:val="ConsPlusNormal"/>
        <w:ind w:firstLine="540"/>
        <w:jc w:val="both"/>
      </w:pPr>
      <w:r>
        <w:t>--------------------------------</w:t>
      </w:r>
    </w:p>
    <w:p w:rsidR="003301CB" w:rsidRDefault="003301CB">
      <w:pPr>
        <w:pStyle w:val="ConsPlusNormal"/>
        <w:ind w:firstLine="540"/>
        <w:jc w:val="both"/>
      </w:pPr>
      <w:bookmarkStart w:id="7" w:name="P289"/>
      <w:bookmarkEnd w:id="7"/>
      <w:r>
        <w:t>&lt;1&gt; Фамилии и инициалы супруги (супруга) и несовершеннолетних детей не указываются.</w:t>
      </w:r>
    </w:p>
    <w:p w:rsidR="003301CB" w:rsidRDefault="003301CB">
      <w:pPr>
        <w:pStyle w:val="ConsPlusNormal"/>
        <w:ind w:firstLine="540"/>
        <w:jc w:val="both"/>
      </w:pPr>
      <w:bookmarkStart w:id="8" w:name="P290"/>
      <w:bookmarkEnd w:id="8"/>
      <w:r>
        <w:t>&lt;2&gt; Уточнения "сын" или "дочь" не предусмотрены.</w:t>
      </w:r>
    </w:p>
    <w:p w:rsidR="003301CB" w:rsidRDefault="003301CB">
      <w:pPr>
        <w:pStyle w:val="ConsPlusNormal"/>
        <w:jc w:val="both"/>
      </w:pPr>
    </w:p>
    <w:p w:rsidR="003301CB" w:rsidRDefault="003301CB">
      <w:pPr>
        <w:pStyle w:val="ConsPlusNormal"/>
        <w:jc w:val="both"/>
      </w:pPr>
    </w:p>
    <w:p w:rsidR="003301CB" w:rsidRDefault="003301CB">
      <w:pPr>
        <w:pStyle w:val="ConsPlusNormal"/>
        <w:pBdr>
          <w:top w:val="single" w:sz="6" w:space="0" w:color="auto"/>
        </w:pBdr>
        <w:spacing w:before="100" w:after="100"/>
        <w:jc w:val="both"/>
        <w:rPr>
          <w:sz w:val="2"/>
          <w:szCs w:val="2"/>
        </w:rPr>
      </w:pPr>
    </w:p>
    <w:p w:rsidR="00837281" w:rsidRDefault="00837281"/>
    <w:sectPr w:rsidR="00837281" w:rsidSect="00F53940">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1CB"/>
    <w:rsid w:val="003301CB"/>
    <w:rsid w:val="00837281"/>
    <w:rsid w:val="00A109EE"/>
    <w:rsid w:val="00C162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0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0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0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01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BB0F7E6B2C9CCCA11D2DED0CC4162BAFEF491CCBE2B9349FB26BB9A2EB5A37258EB428234A8F92F0AD467BZ3N" TargetMode="External"/><Relationship Id="rId13" Type="http://schemas.openxmlformats.org/officeDocument/2006/relationships/hyperlink" Target="consultantplus://offline/ref=DCBB0F7E6B2C9CCCA11D2DED0CC4162BAFEF491CCBE2B9349FB26BB9A2EB5A37258EB428234A8F92F0AD477BZ6N" TargetMode="External"/><Relationship Id="rId18" Type="http://schemas.openxmlformats.org/officeDocument/2006/relationships/hyperlink" Target="consultantplus://offline/ref=DCBB0F7E6B2C9CCCA11D2DED0CC4162BAFEF491CCBEDBF3C9CB26BB9A2EB5A37258EB428234A8F92F0AD467BZFN" TargetMode="External"/><Relationship Id="rId26" Type="http://schemas.openxmlformats.org/officeDocument/2006/relationships/hyperlink" Target="consultantplus://offline/ref=DCBB0F7E6B2C9CCCA11D2DED0CC4162BAFEF491CCBE2B9349FB26BB9A2EB5A37258EB428234A8F92F0AD447BZ0N" TargetMode="External"/><Relationship Id="rId3" Type="http://schemas.openxmlformats.org/officeDocument/2006/relationships/webSettings" Target="webSettings.xml"/><Relationship Id="rId21" Type="http://schemas.openxmlformats.org/officeDocument/2006/relationships/hyperlink" Target="consultantplus://offline/ref=DCBB0F7E6B2C9CCCA11D2DED0CC4162BAFEF491CCBEDBF3C9CB26BB9A2EB5A37258EB428234A8F92F0AD477BZ5N" TargetMode="External"/><Relationship Id="rId34" Type="http://schemas.openxmlformats.org/officeDocument/2006/relationships/fontTable" Target="fontTable.xml"/><Relationship Id="rId7" Type="http://schemas.openxmlformats.org/officeDocument/2006/relationships/hyperlink" Target="consultantplus://offline/ref=DCBB0F7E6B2C9CCCA11D2DED0CC4162BAFEF491CCBEDBF3C9CB26BB9A2EB5A37258EB428234A8F92F0AD467BZ3N" TargetMode="External"/><Relationship Id="rId12" Type="http://schemas.openxmlformats.org/officeDocument/2006/relationships/hyperlink" Target="consultantplus://offline/ref=DCBB0F7E6B2C9CCCA11D2DED0CC4162BAFEF491CCBE2B9349FB26BB9A2EB5A37258EB428234A8F92F0AD467BZFN" TargetMode="External"/><Relationship Id="rId17" Type="http://schemas.openxmlformats.org/officeDocument/2006/relationships/hyperlink" Target="consultantplus://offline/ref=DCBB0F7E6B2C9CCCA11D33E01AA84B21A8E21314CAE3B36AC5ED30E4F5E2506062C1ED6A67478E967FZ5N" TargetMode="External"/><Relationship Id="rId25" Type="http://schemas.openxmlformats.org/officeDocument/2006/relationships/hyperlink" Target="consultantplus://offline/ref=DCBB0F7E6B2C9CCCA11D2DED0CC4162BAFEF491CCBE2B9349FB26BB9A2EB5A37258EB428234A8F92F0AD447BZ5N" TargetMode="External"/><Relationship Id="rId33" Type="http://schemas.openxmlformats.org/officeDocument/2006/relationships/hyperlink" Target="consultantplus://offline/ref=DCBB0F7E6B2C9CCCA11D2DED0CC4162BAFEF491CCBE2B9349FB26BB9A2EB5A37258EB428234A8F92F0AD457BZ3N" TargetMode="External"/><Relationship Id="rId2" Type="http://schemas.openxmlformats.org/officeDocument/2006/relationships/settings" Target="settings.xml"/><Relationship Id="rId16" Type="http://schemas.openxmlformats.org/officeDocument/2006/relationships/hyperlink" Target="consultantplus://offline/ref=DCBB0F7E6B2C9CCCA11D2DED0CC4162BAFEF491CCBEDBF3C9CB26BB9A2EB5A37258EB428234A8F92F0AD467BZ1N" TargetMode="External"/><Relationship Id="rId20" Type="http://schemas.openxmlformats.org/officeDocument/2006/relationships/hyperlink" Target="consultantplus://offline/ref=DCBB0F7E6B2C9CCCA11D2DED0CC4162BAFEF491CCBEDBF3C9CB26BB9A2EB5A37258EB428234A8F92F0AD477BZ4N" TargetMode="External"/><Relationship Id="rId29" Type="http://schemas.openxmlformats.org/officeDocument/2006/relationships/hyperlink" Target="consultantplus://offline/ref=DCBB0F7E6B2C9CCCA11D2DED0CC4162BAFEF491CCBEDBF3C9CB26BB9A2EB5A37258EB428234A8F92F0AD477BZ1N" TargetMode="External"/><Relationship Id="rId1" Type="http://schemas.openxmlformats.org/officeDocument/2006/relationships/styles" Target="styles.xml"/><Relationship Id="rId6" Type="http://schemas.openxmlformats.org/officeDocument/2006/relationships/hyperlink" Target="consultantplus://offline/ref=DCBB0F7E6B2C9CCCA11D33E01AA84B21A8ED1617CEEDB36AC5ED30E4F5E2506062C1ED6A67458A917FZ6N" TargetMode="External"/><Relationship Id="rId11" Type="http://schemas.openxmlformats.org/officeDocument/2006/relationships/hyperlink" Target="consultantplus://offline/ref=DCBB0F7E6B2C9CCCA11D2DED0CC4162BAFEF491CCBE2B9349FB26BB9A2EB5A37258EB428234A8F92F0AD467BZ1N" TargetMode="External"/><Relationship Id="rId24" Type="http://schemas.openxmlformats.org/officeDocument/2006/relationships/hyperlink" Target="consultantplus://offline/ref=DCBB0F7E6B2C9CCCA11D2DED0CC4162BAFEF491CCBE2B9349FB26BB9A2EB5A37258EB428234A8F92F0AD447BZ4N" TargetMode="External"/><Relationship Id="rId32" Type="http://schemas.openxmlformats.org/officeDocument/2006/relationships/hyperlink" Target="consultantplus://offline/ref=DCBB0F7E6B2C9CCCA11D2DED0CC4162BAFEF491CCBEDBF3C9CB26BB9A2EB5A37258EB428234A8F92F0AD477BZ1N" TargetMode="External"/><Relationship Id="rId5" Type="http://schemas.openxmlformats.org/officeDocument/2006/relationships/hyperlink" Target="consultantplus://offline/ref=DCBB0F7E6B2C9CCCA11D2DED0CC4162BAFEF491CCBE2B9349FB26BB9A2EB5A37258EB428234A8F92F0AD467BZ3N" TargetMode="External"/><Relationship Id="rId15" Type="http://schemas.openxmlformats.org/officeDocument/2006/relationships/hyperlink" Target="consultantplus://offline/ref=DCBB0F7E6B2C9CCCA11D33E01AA84B21A8E21314CAE3B36AC5ED30E4F5E2506062C1ED6A67478E967FZ5N" TargetMode="External"/><Relationship Id="rId23" Type="http://schemas.openxmlformats.org/officeDocument/2006/relationships/hyperlink" Target="consultantplus://offline/ref=DCBB0F7E6B2C9CCCA11D2DED0CC4162BAFEF491CCBE2B9349FB26BB9A2EB5A37258EB428234A8F92F0AD477BZ0N" TargetMode="External"/><Relationship Id="rId28" Type="http://schemas.openxmlformats.org/officeDocument/2006/relationships/hyperlink" Target="consultantplus://offline/ref=DCBB0F7E6B2C9CCCA11D2DED0CC4162BAFEF491CCBE2B9349FB26BB9A2EB5A37258EB428234A8F92F0AD457BZ2N" TargetMode="External"/><Relationship Id="rId10" Type="http://schemas.openxmlformats.org/officeDocument/2006/relationships/hyperlink" Target="consultantplus://offline/ref=DCBB0F7E6B2C9CCCA11D2DED0CC4162BAFEF491CCBE2B9349FB26BB9A2EB5A37258EB428234A8F92F0AD467BZ0N" TargetMode="External"/><Relationship Id="rId19" Type="http://schemas.openxmlformats.org/officeDocument/2006/relationships/hyperlink" Target="consultantplus://offline/ref=DCBB0F7E6B2C9CCCA11D2DED0CC4162BAFEF491CCBEDBF3C9CB26BB9A2EB5A37258EB428234A8F92F0AD477BZ6N" TargetMode="External"/><Relationship Id="rId31" Type="http://schemas.openxmlformats.org/officeDocument/2006/relationships/hyperlink" Target="consultantplus://offline/ref=DCBB0F7E6B2C9CCCA11D2DED0CC4162BAFEF491CCBEDBF3C9CB26BB9A2EB5A37258EB428234A8F92F0AD477BZ1N" TargetMode="External"/><Relationship Id="rId4" Type="http://schemas.openxmlformats.org/officeDocument/2006/relationships/hyperlink" Target="consultantplus://offline/ref=DCBB0F7E6B2C9CCCA11D2DED0CC4162BAFEF491CCBEDBF3C9CB26BB9A2EB5A37258EB428234A8F92F0AD467BZ3N" TargetMode="External"/><Relationship Id="rId9" Type="http://schemas.openxmlformats.org/officeDocument/2006/relationships/hyperlink" Target="consultantplus://offline/ref=DCBB0F7E6B2C9CCCA11D2DED0CC4162BAFEF491CCBEDBF3C9CB26BB9A2EB5A37258EB428234A8F92F0AD467BZ0N" TargetMode="External"/><Relationship Id="rId14" Type="http://schemas.openxmlformats.org/officeDocument/2006/relationships/hyperlink" Target="consultantplus://offline/ref=DCBB0F7E6B2C9CCCA11D2DED0CC4162BAFEF491CCBE2B9349FB26BB9A2EB5A37258EB428234A8F92F0AD477BZ6N" TargetMode="External"/><Relationship Id="rId22" Type="http://schemas.openxmlformats.org/officeDocument/2006/relationships/hyperlink" Target="consultantplus://offline/ref=DCBB0F7E6B2C9CCCA11D2DED0CC4162BAFEF491CCBE2B9349FB26BB9A2EB5A37258EB428234A8F92F0AD477BZ7N" TargetMode="External"/><Relationship Id="rId27" Type="http://schemas.openxmlformats.org/officeDocument/2006/relationships/hyperlink" Target="consultantplus://offline/ref=DCBB0F7E6B2C9CCCA11D2DED0CC4162BAFEF491CCBE2B9349FB26BB9A2EB5A37258EB428234A8F92F0AD457BZ7N" TargetMode="External"/><Relationship Id="rId30" Type="http://schemas.openxmlformats.org/officeDocument/2006/relationships/hyperlink" Target="consultantplus://offline/ref=DCBB0F7E6B2C9CCCA11D2DED0CC4162BAFEF491CCBEDBF3C9CB26BB9A2EB5A37258EB428234A8F92F0AD477BZ1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3144</Words>
  <Characters>17921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Наталья</cp:lastModifiedBy>
  <cp:revision>2</cp:revision>
  <dcterms:created xsi:type="dcterms:W3CDTF">2016-03-17T13:25:00Z</dcterms:created>
  <dcterms:modified xsi:type="dcterms:W3CDTF">2016-03-22T09:44:00Z</dcterms:modified>
</cp:coreProperties>
</file>